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3CC" w:rsidRPr="0075492F" w:rsidRDefault="002E23CC" w:rsidP="002E23CC">
      <w:pPr>
        <w:pStyle w:val="Heading2Black"/>
      </w:pPr>
      <w:r w:rsidRPr="0075492F">
        <w:t xml:space="preserve">Exercise: </w:t>
      </w:r>
      <w:r>
        <w:t>XIV</w:t>
      </w:r>
    </w:p>
    <w:p w:rsidR="002E23CC" w:rsidRPr="0075492F" w:rsidRDefault="002E23CC" w:rsidP="002E23CC">
      <w:pPr>
        <w:pStyle w:val="Exercisehead"/>
      </w:pPr>
      <w:r w:rsidRPr="0075492F">
        <w:t>Resolving Conflict Situations</w:t>
      </w:r>
    </w:p>
    <w:p w:rsidR="002E23CC" w:rsidRPr="0075492F" w:rsidRDefault="002E23CC" w:rsidP="002E23CC"/>
    <w:p w:rsidR="002E23CC" w:rsidRPr="0075492F" w:rsidRDefault="002E23CC" w:rsidP="002E23CC">
      <w:r w:rsidRPr="0075492F">
        <w:t xml:space="preserve">In your table groups, please go back to the stories of conflict </w:t>
      </w:r>
      <w:proofErr w:type="gramStart"/>
      <w:r w:rsidRPr="0075492F">
        <w:t>situations which</w:t>
      </w:r>
      <w:proofErr w:type="gramEnd"/>
      <w:r w:rsidRPr="0075492F">
        <w:t xml:space="preserve"> you shared earlier.</w:t>
      </w:r>
    </w:p>
    <w:p w:rsidR="002E23CC" w:rsidRPr="0075492F" w:rsidRDefault="002E23CC" w:rsidP="002E23CC"/>
    <w:p w:rsidR="002E23CC" w:rsidRPr="0075492F" w:rsidRDefault="002E23CC" w:rsidP="002E23CC">
      <w:r w:rsidRPr="0075492F">
        <w:t>If faced with the same or a similar conflict situation in the future, what would you do differently?</w:t>
      </w:r>
    </w:p>
    <w:p w:rsidR="002E23CC" w:rsidRPr="0075492F" w:rsidRDefault="002E23CC" w:rsidP="002E23CC"/>
    <w:p w:rsidR="002E23CC" w:rsidRPr="0075492F" w:rsidRDefault="002E23CC" w:rsidP="002E23CC"/>
    <w:p w:rsidR="002E23CC" w:rsidRPr="0075492F" w:rsidRDefault="002E23CC" w:rsidP="002E23CC"/>
    <w:p w:rsidR="002E23CC" w:rsidRPr="0075492F" w:rsidRDefault="002E23CC" w:rsidP="002E23CC"/>
    <w:p w:rsidR="002E23CC" w:rsidRPr="0075492F" w:rsidRDefault="002E23CC" w:rsidP="002E23CC"/>
    <w:p w:rsidR="002E23CC" w:rsidRPr="0075492F" w:rsidRDefault="002E23CC" w:rsidP="002E23CC"/>
    <w:p w:rsidR="002E23CC" w:rsidRPr="0075492F" w:rsidRDefault="002E23CC" w:rsidP="002E23CC"/>
    <w:p w:rsidR="002E23CC" w:rsidRPr="0075492F" w:rsidRDefault="002E23CC" w:rsidP="002E23CC"/>
    <w:p w:rsidR="002E23CC" w:rsidRPr="0075492F" w:rsidRDefault="002E23CC" w:rsidP="002E23CC">
      <w:pPr>
        <w:pStyle w:val="Heading2Black"/>
      </w:pPr>
      <w:r w:rsidRPr="0075492F">
        <w:br w:type="page"/>
      </w:r>
      <w:r w:rsidRPr="0075492F">
        <w:lastRenderedPageBreak/>
        <w:t>Exercis</w:t>
      </w:r>
      <w:r w:rsidRPr="003F352A">
        <w:rPr>
          <w:b w:val="0"/>
        </w:rPr>
        <w:t>e</w:t>
      </w:r>
      <w:r w:rsidRPr="0075492F">
        <w:t>:</w:t>
      </w:r>
      <w:r>
        <w:t xml:space="preserve"> XV</w:t>
      </w:r>
      <w:bookmarkStart w:id="0" w:name="_GoBack"/>
      <w:bookmarkEnd w:id="0"/>
    </w:p>
    <w:p w:rsidR="002E23CC" w:rsidRPr="0075492F" w:rsidRDefault="002E23CC" w:rsidP="002E23CC">
      <w:pPr>
        <w:pStyle w:val="Exercisehead"/>
      </w:pPr>
      <w:r w:rsidRPr="0075492F">
        <w:t xml:space="preserve">Conflict Management </w:t>
      </w:r>
    </w:p>
    <w:p w:rsidR="002E23CC" w:rsidRPr="0075492F" w:rsidRDefault="002E23CC" w:rsidP="002E23CC"/>
    <w:p w:rsidR="002E23CC" w:rsidRPr="0075492F" w:rsidRDefault="002E23CC" w:rsidP="002E23CC">
      <w:r w:rsidRPr="0075492F">
        <w:t>Please respond to the following statements by placing T (True) or F (False) in front of each item. The items are designed to stimulate discussion.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 xml:space="preserve"> _____1.  Conflict is simply inevitable in organizations.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2.  Most people are comfortable with conflict.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3.  The superintendent of schools sets the stage for school leaders’ success or lack of success by having or not having a win-win attitude.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4.  A school leader who refers to self as a “change agent” sends the message that others are expected to change but he/she isn’t.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5.  The school leader with political savvy can also have practical compassion.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6.  There is a fine line between perseverance and stubbornness.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7.  Reading persons is an interpersonal skill one can learn by knowing the history of others.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8.  Active listening is an essential ingredient in effective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9.  Consistency on the part of the school leader is always a virtue in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10. Unexpected consequences are inevitable in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11. Competition is an essential part of organizational life and requires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12. There will always be more desires than resources in a school and recognizing this is an important understanding for effective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13.  It is simplistic and unrealistic to believe that all sides can be heard in conflict management situations.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 xml:space="preserve">_____ 14. The school leader who is effective in conflict management knows that one is never sorry for something not said. 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15.  Understanding other points of view should always be a major goal for the school leader involved in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16.  The distinction between assertiveness and aggressiveness is useful for the school leader involved in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17. As the officially appointed leader of a school, it is natural and authentic in conflict management situations to use your rank when necessary.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18.  As a school leader, you must always state your views in conflict management situations so that others know where you stand.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19.  Accommodation is a skill that all successful school leaders must use.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20.  Collaboration is a more difficult skill to implement than accommodation.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21.  Avoiding skills are a cop out that will get the school leader in trouble if used in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22.  Compromising skills are essential for all involved in conflict management.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 xml:space="preserve">_____ 23.  Humor is an excellent conflict management skill to have. 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24. Anger can play an important role in conflict management even though some don’t think it is nice.</w:t>
      </w:r>
    </w:p>
    <w:p w:rsidR="002E23CC" w:rsidRPr="0075492F" w:rsidRDefault="002E23CC" w:rsidP="002E23CC">
      <w:pPr>
        <w:pStyle w:val="indent"/>
        <w:spacing w:before="240"/>
        <w:ind w:left="1080" w:hanging="1080"/>
      </w:pPr>
      <w:r w:rsidRPr="0075492F">
        <w:t>_____ 25.  Reflection plays a minor role in conflict management due to time constraints.</w:t>
      </w:r>
    </w:p>
    <w:p w:rsidR="002E23CC" w:rsidRDefault="002E23CC" w:rsidP="002E23CC">
      <w:pPr>
        <w:pStyle w:val="BodyText-noindent"/>
      </w:pPr>
    </w:p>
    <w:p w:rsidR="00971C81" w:rsidRDefault="00971C81"/>
    <w:sectPr w:rsidR="00971C81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4A5" w:rsidRDefault="004B74A5" w:rsidP="00E9095C">
      <w:r>
        <w:separator/>
      </w:r>
    </w:p>
  </w:endnote>
  <w:endnote w:type="continuationSeparator" w:id="0">
    <w:p w:rsidR="004B74A5" w:rsidRDefault="004B74A5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4A5" w:rsidRDefault="004B74A5" w:rsidP="00E9095C">
      <w:r>
        <w:separator/>
      </w:r>
    </w:p>
  </w:footnote>
  <w:footnote w:type="continuationSeparator" w:id="0">
    <w:p w:rsidR="004B74A5" w:rsidRDefault="004B74A5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A5" w:rsidRPr="00E9095C" w:rsidRDefault="004B74A5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85E74"/>
    <w:rsid w:val="00191098"/>
    <w:rsid w:val="001F20A2"/>
    <w:rsid w:val="00281A63"/>
    <w:rsid w:val="002E23CC"/>
    <w:rsid w:val="003C45B4"/>
    <w:rsid w:val="003D67FD"/>
    <w:rsid w:val="004B74A5"/>
    <w:rsid w:val="00505F96"/>
    <w:rsid w:val="005B7ABE"/>
    <w:rsid w:val="007B4CAF"/>
    <w:rsid w:val="007F1E13"/>
    <w:rsid w:val="007F60E3"/>
    <w:rsid w:val="008054AC"/>
    <w:rsid w:val="00971C81"/>
    <w:rsid w:val="00CD15AB"/>
    <w:rsid w:val="00D90B2F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customStyle="1" w:styleId="BodyText-noindent">
    <w:name w:val="Body Text - no indent"/>
    <w:basedOn w:val="BodyText"/>
    <w:rsid w:val="002E23CC"/>
    <w:pPr>
      <w:spacing w:before="120" w:after="0"/>
    </w:pPr>
  </w:style>
  <w:style w:type="paragraph" w:customStyle="1" w:styleId="indent">
    <w:name w:val="indent"/>
    <w:basedOn w:val="Normal"/>
    <w:rsid w:val="002E23CC"/>
    <w:pPr>
      <w:ind w:left="288" w:hanging="288"/>
    </w:pPr>
  </w:style>
  <w:style w:type="paragraph" w:styleId="BodyText">
    <w:name w:val="Body Text"/>
    <w:basedOn w:val="Normal"/>
    <w:link w:val="BodyTextChar"/>
    <w:uiPriority w:val="99"/>
    <w:semiHidden/>
    <w:unhideWhenUsed/>
    <w:rsid w:val="002E23C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23C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customStyle="1" w:styleId="BodyText-noindent">
    <w:name w:val="Body Text - no indent"/>
    <w:basedOn w:val="BodyText"/>
    <w:rsid w:val="002E23CC"/>
    <w:pPr>
      <w:spacing w:before="120" w:after="0"/>
    </w:pPr>
  </w:style>
  <w:style w:type="paragraph" w:customStyle="1" w:styleId="indent">
    <w:name w:val="indent"/>
    <w:basedOn w:val="Normal"/>
    <w:rsid w:val="002E23CC"/>
    <w:pPr>
      <w:ind w:left="288" w:hanging="288"/>
    </w:pPr>
  </w:style>
  <w:style w:type="paragraph" w:styleId="BodyText">
    <w:name w:val="Body Text"/>
    <w:basedOn w:val="Normal"/>
    <w:link w:val="BodyTextChar"/>
    <w:uiPriority w:val="99"/>
    <w:semiHidden/>
    <w:unhideWhenUsed/>
    <w:rsid w:val="002E23C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23C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2508</Characters>
  <Application>Microsoft Macintosh Word</Application>
  <DocSecurity>0</DocSecurity>
  <Lines>313</Lines>
  <Paragraphs>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2969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2014-03-25T20:39:00Z</dcterms:created>
  <dcterms:modified xsi:type="dcterms:W3CDTF">2014-03-25T20:39:00Z</dcterms:modified>
  <cp:category/>
</cp:coreProperties>
</file>